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BE" w:rsidRPr="005878BE" w:rsidRDefault="005878BE" w:rsidP="0058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5878BE" w:rsidRPr="005878BE" w:rsidRDefault="005878BE" w:rsidP="005878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5878BE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Child Safeguarding Statement and Risk Assessment</w:t>
      </w:r>
      <w:r w:rsidRPr="005878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5878BE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Template for Dunhill N.S. </w:t>
      </w:r>
      <w:r w:rsidR="00CE1E57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2022</w:t>
      </w:r>
    </w:p>
    <w:p w:rsidR="005878BE" w:rsidRDefault="005878BE" w:rsidP="005878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5878B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878BE">
        <w:rPr>
          <w:rFonts w:ascii="Times New Roman" w:eastAsia="Times New Roman" w:hAnsi="Times New Roman" w:cs="Times New Roman"/>
          <w:sz w:val="32"/>
          <w:szCs w:val="32"/>
          <w:lang w:eastAsia="en-GB"/>
        </w:rPr>
        <w:t>Child Safeguarding Statement</w:t>
      </w:r>
    </w:p>
    <w:p w:rsidR="005878BE" w:rsidRPr="005878BE" w:rsidRDefault="005878BE" w:rsidP="00587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5878B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878BE">
        <w:rPr>
          <w:rFonts w:ascii="Times New Roman" w:eastAsia="Times New Roman" w:hAnsi="Times New Roman" w:cs="Times New Roman"/>
          <w:sz w:val="28"/>
          <w:szCs w:val="27"/>
          <w:lang w:eastAsia="en-GB"/>
        </w:rPr>
        <w:t>Dunhill NS is a pri</w:t>
      </w:r>
      <w:r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mary school providing primary </w:t>
      </w:r>
      <w:r w:rsidRPr="005878BE">
        <w:rPr>
          <w:rFonts w:ascii="Times New Roman" w:eastAsia="Times New Roman" w:hAnsi="Times New Roman" w:cs="Times New Roman"/>
          <w:sz w:val="28"/>
          <w:szCs w:val="27"/>
          <w:lang w:eastAsia="en-GB"/>
        </w:rPr>
        <w:t>education to</w:t>
      </w:r>
      <w:r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5878BE">
        <w:rPr>
          <w:rFonts w:ascii="Times New Roman" w:eastAsia="Times New Roman" w:hAnsi="Times New Roman" w:cs="Times New Roman"/>
          <w:sz w:val="28"/>
          <w:szCs w:val="27"/>
          <w:lang w:eastAsia="en-GB"/>
        </w:rPr>
        <w:t>pupils from Junior Infants to Sixth Class.</w:t>
      </w:r>
    </w:p>
    <w:p w:rsidR="005878BE" w:rsidRPr="005878BE" w:rsidRDefault="005878BE" w:rsidP="00587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</w:p>
    <w:p w:rsidR="007307D5" w:rsidRDefault="005878BE" w:rsidP="00587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5878BE">
        <w:rPr>
          <w:rFonts w:ascii="Times New Roman" w:eastAsia="Times New Roman" w:hAnsi="Times New Roman" w:cs="Times New Roman"/>
          <w:sz w:val="28"/>
          <w:szCs w:val="27"/>
          <w:lang w:eastAsia="en-GB"/>
        </w:rPr>
        <w:t>In accordance with the requirements of the Children First Act 2015, Children First: National Guidance for the</w:t>
      </w:r>
      <w:r w:rsidRPr="005878BE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5878BE">
        <w:rPr>
          <w:rFonts w:ascii="Times New Roman" w:eastAsia="Times New Roman" w:hAnsi="Times New Roman" w:cs="Times New Roman"/>
          <w:sz w:val="28"/>
          <w:szCs w:val="27"/>
          <w:lang w:eastAsia="en-GB"/>
        </w:rPr>
        <w:t>Protection and Welfare of Children 2017, the Addendum to Children First (2019), the Child Protection</w:t>
      </w:r>
      <w:r w:rsidRPr="005878BE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. </w:t>
      </w:r>
      <w:r w:rsidRPr="005878BE">
        <w:rPr>
          <w:rFonts w:ascii="Times New Roman" w:eastAsia="Times New Roman" w:hAnsi="Times New Roman" w:cs="Times New Roman"/>
          <w:sz w:val="28"/>
          <w:szCs w:val="27"/>
          <w:lang w:eastAsia="en-GB"/>
        </w:rPr>
        <w:t>Procedures for Primary and Post Primary Schools 2017 and Tusla Guidance on the preparation of Child</w:t>
      </w:r>
      <w:r w:rsidR="00851782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 </w:t>
      </w:r>
      <w:r w:rsidRPr="005878BE">
        <w:rPr>
          <w:rFonts w:ascii="Times New Roman" w:eastAsia="Times New Roman" w:hAnsi="Times New Roman" w:cs="Times New Roman"/>
          <w:sz w:val="28"/>
          <w:szCs w:val="27"/>
          <w:lang w:eastAsia="en-GB"/>
        </w:rPr>
        <w:t>Safeguarding Statements, the Board of Ma</w:t>
      </w:r>
      <w:r w:rsidR="007307D5">
        <w:rPr>
          <w:rFonts w:ascii="Times New Roman" w:eastAsia="Times New Roman" w:hAnsi="Times New Roman" w:cs="Times New Roman"/>
          <w:sz w:val="28"/>
          <w:szCs w:val="27"/>
          <w:lang w:eastAsia="en-GB"/>
        </w:rPr>
        <w:t>nagement of Dunhill NS</w:t>
      </w:r>
      <w:r w:rsidRPr="005878BE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 has agreed the Child Safeguarding</w:t>
      </w:r>
      <w:r w:rsidR="007307D5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5878BE">
        <w:rPr>
          <w:rFonts w:ascii="Times New Roman" w:eastAsia="Times New Roman" w:hAnsi="Times New Roman" w:cs="Times New Roman"/>
          <w:sz w:val="28"/>
          <w:szCs w:val="27"/>
          <w:lang w:eastAsia="en-GB"/>
        </w:rPr>
        <w:t>Statement set out in this document.</w:t>
      </w:r>
    </w:p>
    <w:p w:rsidR="007307D5" w:rsidRDefault="007307D5" w:rsidP="00587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</w:p>
    <w:p w:rsidR="007307D5" w:rsidRPr="007307D5" w:rsidRDefault="005878BE" w:rsidP="007307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7307D5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7307D5">
        <w:rPr>
          <w:rFonts w:ascii="Times New Roman" w:eastAsia="Times New Roman" w:hAnsi="Times New Roman" w:cs="Times New Roman"/>
          <w:sz w:val="28"/>
          <w:szCs w:val="27"/>
          <w:lang w:eastAsia="en-GB"/>
        </w:rPr>
        <w:t>The Board of Management has adopted and will implement fully and without modification the</w:t>
      </w:r>
      <w:r w:rsidR="007307D5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7307D5">
        <w:rPr>
          <w:rFonts w:ascii="Times New Roman" w:eastAsia="Times New Roman" w:hAnsi="Times New Roman" w:cs="Times New Roman"/>
          <w:sz w:val="28"/>
          <w:szCs w:val="27"/>
          <w:lang w:eastAsia="en-GB"/>
        </w:rPr>
        <w:t>Department’s Child Protection Procedures for Primary and Post Primary Schools 2017 as part of this overall</w:t>
      </w:r>
      <w:r w:rsidR="007307D5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7307D5">
        <w:rPr>
          <w:rFonts w:ascii="Times New Roman" w:eastAsia="Times New Roman" w:hAnsi="Times New Roman" w:cs="Times New Roman"/>
          <w:sz w:val="28"/>
          <w:szCs w:val="27"/>
          <w:lang w:eastAsia="en-GB"/>
        </w:rPr>
        <w:t>Child Safeguarding Statement</w:t>
      </w:r>
      <w:r w:rsidR="007307D5">
        <w:rPr>
          <w:rFonts w:ascii="Times New Roman" w:eastAsia="Times New Roman" w:hAnsi="Times New Roman" w:cs="Times New Roman"/>
          <w:sz w:val="28"/>
          <w:szCs w:val="27"/>
          <w:lang w:eastAsia="en-GB"/>
        </w:rPr>
        <w:t>.</w:t>
      </w:r>
    </w:p>
    <w:p w:rsidR="007307D5" w:rsidRDefault="007307D5" w:rsidP="007307D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7307D5" w:rsidRPr="004870D6" w:rsidRDefault="005878BE" w:rsidP="004870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7307D5">
        <w:rPr>
          <w:rFonts w:ascii="Times New Roman" w:eastAsia="Times New Roman" w:hAnsi="Times New Roman" w:cs="Times New Roman"/>
          <w:sz w:val="28"/>
          <w:szCs w:val="27"/>
          <w:lang w:eastAsia="en-GB"/>
        </w:rPr>
        <w:t>The Designated Liaison Person (DLP) is</w:t>
      </w:r>
      <w:r w:rsidR="007307D5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 Fergus Cooper</w:t>
      </w:r>
    </w:p>
    <w:p w:rsidR="004870D6" w:rsidRPr="004870D6" w:rsidRDefault="004870D6" w:rsidP="00487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7307D5" w:rsidRPr="007307D5" w:rsidRDefault="005878BE" w:rsidP="007307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7307D5">
        <w:rPr>
          <w:rFonts w:ascii="Times New Roman" w:eastAsia="Times New Roman" w:hAnsi="Times New Roman" w:cs="Times New Roman"/>
          <w:sz w:val="28"/>
          <w:szCs w:val="27"/>
          <w:lang w:eastAsia="en-GB"/>
        </w:rPr>
        <w:t>The Deputy Designa</w:t>
      </w:r>
      <w:r w:rsidR="007307D5">
        <w:rPr>
          <w:rFonts w:ascii="Times New Roman" w:eastAsia="Times New Roman" w:hAnsi="Times New Roman" w:cs="Times New Roman"/>
          <w:sz w:val="28"/>
          <w:szCs w:val="27"/>
          <w:lang w:eastAsia="en-GB"/>
        </w:rPr>
        <w:t>ted Liaison Person Deputy DLP is Emma Power</w:t>
      </w:r>
    </w:p>
    <w:p w:rsidR="007307D5" w:rsidRPr="007307D5" w:rsidRDefault="007307D5" w:rsidP="007307D5">
      <w:pPr>
        <w:pStyle w:val="ListParagraph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</w:p>
    <w:p w:rsidR="00255396" w:rsidRPr="00255396" w:rsidRDefault="005878BE" w:rsidP="002553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7307D5">
        <w:rPr>
          <w:rFonts w:ascii="Times New Roman" w:eastAsia="Times New Roman" w:hAnsi="Times New Roman" w:cs="Times New Roman"/>
          <w:sz w:val="28"/>
          <w:szCs w:val="27"/>
          <w:lang w:eastAsia="en-GB"/>
        </w:rPr>
        <w:t>The Board of Management recognises that child protection and welfare considerations permeate all aspects</w:t>
      </w:r>
      <w:r w:rsid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7307D5">
        <w:rPr>
          <w:rFonts w:ascii="Times New Roman" w:eastAsia="Times New Roman" w:hAnsi="Times New Roman" w:cs="Times New Roman"/>
          <w:sz w:val="28"/>
          <w:szCs w:val="27"/>
          <w:lang w:eastAsia="en-GB"/>
        </w:rPr>
        <w:t>of school life and must be reflected in all of the school’s policies, procedures, practices and activities. In its</w:t>
      </w:r>
      <w:r w:rsid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7307D5">
        <w:rPr>
          <w:rFonts w:ascii="Times New Roman" w:eastAsia="Times New Roman" w:hAnsi="Times New Roman" w:cs="Times New Roman"/>
          <w:sz w:val="28"/>
          <w:szCs w:val="27"/>
          <w:lang w:eastAsia="en-GB"/>
        </w:rPr>
        <w:t>policies, procedures, practices and activities, the school will adhere to the following principles of best</w:t>
      </w:r>
      <w:r w:rsid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7307D5">
        <w:rPr>
          <w:rFonts w:ascii="Times New Roman" w:eastAsia="Times New Roman" w:hAnsi="Times New Roman" w:cs="Times New Roman"/>
          <w:sz w:val="28"/>
          <w:szCs w:val="27"/>
          <w:lang w:eastAsia="en-GB"/>
        </w:rPr>
        <w:t>practice in child protection and welfare:</w:t>
      </w:r>
    </w:p>
    <w:p w:rsidR="00255396" w:rsidRDefault="005878BE" w:rsidP="002553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The school will:</w:t>
      </w:r>
      <w:r w:rsidRP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• recognise that the protection and welfare of children is of paramount importance, regardless of all</w:t>
      </w:r>
      <w:r w:rsid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other considerations;</w:t>
      </w:r>
      <w:r w:rsidRP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• fully comply with its statutory obligations under the Children First Act 2015 and other relevant</w:t>
      </w:r>
      <w:r w:rsid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legislation relating to the protection and welfare of children;</w:t>
      </w:r>
      <w:r w:rsidRP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• fully co-operate with the relevant statutory authorities in relation to child protection and welfare</w:t>
      </w:r>
      <w:r w:rsid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matters;</w:t>
      </w:r>
      <w:r w:rsidRP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• adopt safe practices to minimise the possibility of harm or accidents happening to children and</w:t>
      </w:r>
      <w:r w:rsid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protect workers from the necessity to take unnecessary risks that may leave themselves open to</w:t>
      </w:r>
      <w:r w:rsid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accusations of abuse or neglect;</w:t>
      </w:r>
      <w:r w:rsidRP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• develop a practice of openness with parents and encourage parental involvement in the education</w:t>
      </w:r>
      <w:r w:rsid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of their children; and</w:t>
      </w:r>
      <w:r w:rsidRP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lastRenderedPageBreak/>
        <w:t>• fully respect confidentiality requirements in dealing with child protection matters.</w:t>
      </w:r>
      <w:r w:rsidRP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The school will also adhere to the above principles in relation to any adult pupil with a special vulnerability.</w:t>
      </w:r>
    </w:p>
    <w:p w:rsidR="00255396" w:rsidRDefault="00255396" w:rsidP="002553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</w:p>
    <w:p w:rsidR="00280533" w:rsidRDefault="005878BE" w:rsidP="005878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="00255396"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T</w:t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he following procedures/measures are in place:</w:t>
      </w:r>
    </w:p>
    <w:p w:rsidR="00280533" w:rsidRDefault="005878BE" w:rsidP="002805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• In relation to any member of staff who is the subject of any investigation (howsoever described) in</w:t>
      </w:r>
      <w:r w:rsid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respect of any act, omission or circumstance in respect of a child attending the school, the school</w:t>
      </w:r>
      <w:r w:rsidR="00280533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adheres to the relevant procedures set out in Chapter 7 of the Child Protection Procedures for</w:t>
      </w:r>
      <w:r w:rsidR="00280533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Primary and Post-Primary Schools 2017 and to the relevant agreed disciplinary procedures for</w:t>
      </w:r>
      <w:r w:rsidR="00280533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school staff which are published on the DE website.</w:t>
      </w:r>
    </w:p>
    <w:p w:rsidR="00280533" w:rsidRDefault="005878BE" w:rsidP="002805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255396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• In relation to the selection or recruitment of staff and their suitability to work with children, the</w:t>
      </w:r>
      <w:r w:rsid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255396">
        <w:rPr>
          <w:rFonts w:ascii="Times New Roman" w:eastAsia="Times New Roman" w:hAnsi="Times New Roman" w:cs="Times New Roman"/>
          <w:sz w:val="28"/>
          <w:szCs w:val="27"/>
          <w:lang w:eastAsia="en-GB"/>
        </w:rPr>
        <w:t>school adheres to the statutory vetting requirements of the National Vetting Bureau (Children and</w:t>
      </w:r>
      <w:r w:rsid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Vulnerable Persons) Acts 2012 to 2016 and to the wider duty of care guidance set out in relevant</w:t>
      </w:r>
      <w:r w:rsid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Garda vetting and recruitment circulars published by the Department of Education and available</w:t>
      </w:r>
      <w:r w:rsidR="00280533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on the DE website.</w:t>
      </w:r>
    </w:p>
    <w:p w:rsidR="00280533" w:rsidRDefault="005878BE" w:rsidP="002805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• In relation to the provision of information and, where necessary, instruction and training, to staff</w:t>
      </w:r>
      <w:r w:rsidR="00280533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in respect of the identification of the occurrence of harm (as defined in the 2015 Act) the school-</w:t>
      </w:r>
    </w:p>
    <w:p w:rsidR="00280533" w:rsidRDefault="005878BE" w:rsidP="002805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Segoe UI Symbol" w:eastAsia="Times New Roman" w:hAnsi="Segoe UI Symbol" w:cs="Segoe UI Symbol"/>
          <w:sz w:val="28"/>
          <w:szCs w:val="27"/>
          <w:lang w:eastAsia="en-GB"/>
        </w:rPr>
        <w:t>➢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 Has provided each member of staff with a copy of the school’s Child Safeguarding Statement</w:t>
      </w: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Segoe UI Symbol" w:eastAsia="Times New Roman" w:hAnsi="Segoe UI Symbol" w:cs="Segoe UI Symbol"/>
          <w:sz w:val="28"/>
          <w:szCs w:val="27"/>
          <w:lang w:eastAsia="en-GB"/>
        </w:rPr>
        <w:t>➢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 Ensures all new staff are provided with a copy of the school’s Child Safeguarding Statement</w:t>
      </w: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Segoe UI Symbol" w:eastAsia="Times New Roman" w:hAnsi="Segoe UI Symbol" w:cs="Segoe UI Symbol"/>
          <w:sz w:val="28"/>
          <w:szCs w:val="27"/>
          <w:lang w:eastAsia="en-GB"/>
        </w:rPr>
        <w:t>➢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 Encourages staff to avail of relevant training</w:t>
      </w: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Segoe UI Symbol" w:eastAsia="Times New Roman" w:hAnsi="Segoe UI Symbol" w:cs="Segoe UI Symbol"/>
          <w:sz w:val="28"/>
          <w:szCs w:val="27"/>
          <w:lang w:eastAsia="en-GB"/>
        </w:rPr>
        <w:t>➢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 Encourages Board of Management members to avail of relevant training</w:t>
      </w: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Segoe UI Symbol" w:eastAsia="Times New Roman" w:hAnsi="Segoe UI Symbol" w:cs="Segoe UI Symbol"/>
          <w:sz w:val="28"/>
          <w:szCs w:val="27"/>
          <w:lang w:eastAsia="en-GB"/>
        </w:rPr>
        <w:t>➢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 The Board of Management maintains records of all staff and Board member training</w:t>
      </w:r>
    </w:p>
    <w:p w:rsidR="005B062D" w:rsidRDefault="005878BE" w:rsidP="002805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• In relation to reporting of child protection concerns to Tusla, all school personnel are required to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adhere to the procedures set out in the Child Protection Procedures for Primary and Post-Primary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Schools 2017, including in the case of registered teachers, those in relation to mandated reporting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under the Children First Act 2015.</w:t>
      </w:r>
    </w:p>
    <w:p w:rsidR="005B062D" w:rsidRDefault="005878BE" w:rsidP="002805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• In this school the Board has appointed the above</w:t>
      </w:r>
      <w:r w:rsidR="00851782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named DLP as the “relevant person” (as defined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in the Children First Act 2015) to be the first point of contact in respect of the schools child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safeguarding statement.</w:t>
      </w:r>
    </w:p>
    <w:p w:rsidR="005B062D" w:rsidRDefault="005878BE" w:rsidP="002805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• All registered teachers employed by the school are mandated persons under the Children First Act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2015.</w:t>
      </w:r>
    </w:p>
    <w:p w:rsidR="005B062D" w:rsidRDefault="005878BE" w:rsidP="002805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• In accordance with the Children First Act 2015 and the Addendum to Children First (2019), the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Board has carried out an assessment of any potential for harm to a child while attending the school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or participating in school activities. A written assessment setting out the areas of risk identified and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the school’s procedures for managing those risks is included with the Child Safeguarding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Statement.</w:t>
      </w:r>
    </w:p>
    <w:p w:rsidR="005B062D" w:rsidRDefault="005878BE" w:rsidP="002805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• The various procedures referred to in this Statement can be accessed via the school’s website, the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DE website or will be made available on request by the school.</w:t>
      </w:r>
    </w:p>
    <w:p w:rsidR="005B062D" w:rsidRDefault="005878BE" w:rsidP="002805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5B062D">
        <w:rPr>
          <w:rFonts w:ascii="Times New Roman" w:eastAsia="Times New Roman" w:hAnsi="Times New Roman" w:cs="Times New Roman"/>
          <w:b/>
          <w:sz w:val="28"/>
          <w:szCs w:val="27"/>
          <w:lang w:eastAsia="en-GB"/>
        </w:rPr>
        <w:t>Note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: The above is not intended as an exhaustive list. Individual Boards of Management shall also include in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this section such other procedures/measures that are of relevance to the school in question.</w:t>
      </w:r>
    </w:p>
    <w:p w:rsidR="005B062D" w:rsidRDefault="005B062D" w:rsidP="002805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</w:p>
    <w:p w:rsidR="005B062D" w:rsidRDefault="005878BE" w:rsidP="005B06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This statement has been published on the school’s website and has been provided to all members of school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personnel, t</w:t>
      </w:r>
      <w:r w:rsidR="005B062D">
        <w:rPr>
          <w:rFonts w:ascii="Times New Roman" w:eastAsia="Times New Roman" w:hAnsi="Times New Roman" w:cs="Times New Roman"/>
          <w:sz w:val="28"/>
          <w:szCs w:val="27"/>
          <w:lang w:eastAsia="en-GB"/>
        </w:rPr>
        <w:t>he Parents’ Council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 and the patron. It is readily accessible to parents and guardians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on request. A copy of this Statement will be made available to Tusla and the Department if requested.</w:t>
      </w:r>
    </w:p>
    <w:p w:rsidR="005B062D" w:rsidRDefault="005878BE" w:rsidP="005B06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This Child Safeguarding Statement will be reviewed annually or as soon as practicable after there has been</w:t>
      </w:r>
      <w:r w:rsidR="005B062D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a material change in any matter to which this statement refers.</w:t>
      </w:r>
    </w:p>
    <w:p w:rsidR="005B062D" w:rsidRDefault="005878BE" w:rsidP="005B062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en-GB"/>
        </w:rPr>
      </w:pP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This Child Safeguarding Statement was adopted by the Board of Manage</w:t>
      </w:r>
      <w:r w:rsidR="005B062D">
        <w:rPr>
          <w:rFonts w:ascii="Times New Roman" w:eastAsia="Times New Roman" w:hAnsi="Times New Roman" w:cs="Times New Roman"/>
          <w:sz w:val="28"/>
          <w:szCs w:val="27"/>
          <w:lang w:eastAsia="en-GB"/>
        </w:rPr>
        <w:t>ment on 30/6/2022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.</w:t>
      </w: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This Child Safeguarding Statement was reviewed by the Board of Managemen</w:t>
      </w:r>
      <w:r w:rsidR="005B062D">
        <w:rPr>
          <w:rFonts w:ascii="Times New Roman" w:eastAsia="Times New Roman" w:hAnsi="Times New Roman" w:cs="Times New Roman"/>
          <w:sz w:val="28"/>
          <w:szCs w:val="27"/>
          <w:lang w:eastAsia="en-GB"/>
        </w:rPr>
        <w:t>t on 30/6/2022.</w:t>
      </w:r>
    </w:p>
    <w:p w:rsidR="00CE1E57" w:rsidRPr="005878BE" w:rsidRDefault="005878BE" w:rsidP="00CE1E57">
      <w:pPr>
        <w:rPr>
          <w:rFonts w:ascii="Times New Roman" w:hAnsi="Times New Roman" w:cs="Times New Roman"/>
          <w:sz w:val="24"/>
        </w:rPr>
      </w:pP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="005B062D">
        <w:rPr>
          <w:rFonts w:ascii="Times New Roman" w:eastAsia="Times New Roman" w:hAnsi="Times New Roman" w:cs="Times New Roman"/>
          <w:sz w:val="28"/>
          <w:szCs w:val="27"/>
          <w:lang w:eastAsia="en-GB"/>
        </w:rPr>
        <w:t>Signed</w:t>
      </w:r>
      <w:r w:rsidR="00CE1E57">
        <w:rPr>
          <w:rFonts w:ascii="Times New Roman" w:eastAsia="Times New Roman" w:hAnsi="Times New Roman" w:cs="Times New Roman"/>
          <w:sz w:val="28"/>
          <w:szCs w:val="27"/>
          <w:u w:val="single"/>
          <w:lang w:eastAsia="en-GB"/>
        </w:rPr>
        <w:t>:</w:t>
      </w:r>
      <w:r w:rsidR="00CE1E57" w:rsidRPr="00CE1E57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 Michael Breen                           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Signed</w:t>
      </w:r>
      <w:r w:rsidRPr="00CE1E57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: </w:t>
      </w:r>
      <w:r w:rsidR="00CE1E57" w:rsidRPr="00CE1E57">
        <w:rPr>
          <w:rFonts w:ascii="Times New Roman" w:eastAsia="Times New Roman" w:hAnsi="Times New Roman" w:cs="Times New Roman"/>
          <w:sz w:val="28"/>
          <w:szCs w:val="27"/>
          <w:lang w:eastAsia="en-GB"/>
        </w:rPr>
        <w:t>Fergus Cooper</w:t>
      </w: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Chairperson of Board of Management </w:t>
      </w:r>
      <w:r w:rsidR="005B062D">
        <w:rPr>
          <w:rFonts w:ascii="Times New Roman" w:eastAsia="Times New Roman" w:hAnsi="Times New Roman" w:cs="Times New Roman"/>
          <w:sz w:val="28"/>
          <w:szCs w:val="27"/>
          <w:lang w:eastAsia="en-GB"/>
        </w:rPr>
        <w:t xml:space="preserve">  </w:t>
      </w:r>
      <w:r w:rsidRPr="00CC3F40">
        <w:rPr>
          <w:rFonts w:ascii="Times New Roman" w:eastAsia="Times New Roman" w:hAnsi="Times New Roman" w:cs="Times New Roman"/>
          <w:sz w:val="28"/>
          <w:szCs w:val="27"/>
          <w:lang w:eastAsia="en-GB"/>
        </w:rPr>
        <w:t>Principal/Secretary to the Board of Management</w:t>
      </w:r>
      <w:r w:rsidRPr="00CC3F40">
        <w:rPr>
          <w:rFonts w:ascii="Times New Roman" w:eastAsia="Times New Roman" w:hAnsi="Times New Roman" w:cs="Times New Roman"/>
          <w:sz w:val="28"/>
          <w:szCs w:val="24"/>
          <w:lang w:eastAsia="en-GB"/>
        </w:rPr>
        <w:br/>
      </w:r>
      <w:r w:rsidR="00CE1E57">
        <w:rPr>
          <w:rFonts w:ascii="Times New Roman" w:eastAsia="Times New Roman" w:hAnsi="Times New Roman" w:cs="Times New Roman"/>
          <w:sz w:val="28"/>
          <w:szCs w:val="27"/>
          <w:lang w:eastAsia="en-GB"/>
        </w:rPr>
        <w:t>Date: 30/06/2022                                    Date: 30/06/2022</w:t>
      </w:r>
    </w:p>
    <w:p w:rsidR="00CE1E57" w:rsidRPr="005878BE" w:rsidRDefault="00CE1E57">
      <w:pPr>
        <w:rPr>
          <w:rFonts w:ascii="Times New Roman" w:hAnsi="Times New Roman" w:cs="Times New Roman"/>
          <w:sz w:val="24"/>
        </w:rPr>
      </w:pPr>
    </w:p>
    <w:sectPr w:rsidR="00CE1E57" w:rsidRPr="005878BE" w:rsidSect="005878BE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7C72"/>
    <w:multiLevelType w:val="hybridMultilevel"/>
    <w:tmpl w:val="01B4A8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F6B9D"/>
    <w:multiLevelType w:val="hybridMultilevel"/>
    <w:tmpl w:val="6DC6C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BE"/>
    <w:rsid w:val="00255396"/>
    <w:rsid w:val="00280533"/>
    <w:rsid w:val="004870D6"/>
    <w:rsid w:val="004A52F2"/>
    <w:rsid w:val="005878BE"/>
    <w:rsid w:val="005B062D"/>
    <w:rsid w:val="007307D5"/>
    <w:rsid w:val="00851782"/>
    <w:rsid w:val="00CC3F40"/>
    <w:rsid w:val="00CE1E57"/>
    <w:rsid w:val="00F0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B192E-D6E1-4938-B566-0DA5397A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Mullen</dc:creator>
  <cp:keywords/>
  <dc:description/>
  <cp:lastModifiedBy>Emma Power</cp:lastModifiedBy>
  <cp:revision>3</cp:revision>
  <dcterms:created xsi:type="dcterms:W3CDTF">2022-08-07T19:39:00Z</dcterms:created>
  <dcterms:modified xsi:type="dcterms:W3CDTF">2022-08-07T19:40:00Z</dcterms:modified>
</cp:coreProperties>
</file>